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04460" w14:textId="074282C5" w:rsidR="0056082F" w:rsidRPr="008D0AE1" w:rsidRDefault="0056082F" w:rsidP="0056082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</w:t>
      </w:r>
      <w:r w:rsidR="00880C6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3158</w:t>
      </w:r>
    </w:p>
    <w:p w14:paraId="1E3C14E8" w14:textId="77777777" w:rsidR="0056082F" w:rsidRPr="008D0AE1" w:rsidRDefault="0056082F" w:rsidP="0056082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8D0AE1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7th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April 11th</w:t>
      </w:r>
      <w:r w:rsidRPr="008D0AE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54F356F7" w14:textId="77777777" w:rsidR="00841BCD" w:rsidRPr="00F234F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6D3002A2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234F0" w:rsidRPr="00F234F0">
        <w:rPr>
          <w:rFonts w:ascii="Arial" w:eastAsia="Calibri" w:hAnsi="Arial" w:cs="Arial"/>
          <w:b/>
          <w:bCs/>
          <w:sz w:val="24"/>
          <w:lang w:val="en-US"/>
        </w:rPr>
        <w:t xml:space="preserve">Discussion </w:t>
      </w:r>
      <w:r w:rsidR="00F50C54">
        <w:rPr>
          <w:rFonts w:ascii="Arial" w:eastAsia="Calibri" w:hAnsi="Arial" w:cs="Arial"/>
          <w:b/>
          <w:bCs/>
          <w:sz w:val="24"/>
          <w:lang w:val="en-US"/>
        </w:rPr>
        <w:t>on inclusion in specifications of 6 Layer MIMO feasibility</w:t>
      </w:r>
    </w:p>
    <w:p w14:paraId="1CACA9D1" w14:textId="6EC27F97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.1.</w:t>
      </w:r>
      <w:r w:rsidR="00F50C54">
        <w:rPr>
          <w:rFonts w:ascii="Arial" w:eastAsia="Calibri" w:hAnsi="Arial" w:cs="Arial"/>
          <w:b/>
          <w:bCs/>
          <w:sz w:val="24"/>
          <w:lang w:val="en-US"/>
        </w:rPr>
        <w:t>1.3.2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5B35744" w14:textId="77777777" w:rsidR="003A1376" w:rsidRDefault="003A1376" w:rsidP="003A1376">
      <w:pPr>
        <w:rPr>
          <w:lang w:val="en-US"/>
        </w:rPr>
      </w:pPr>
      <w:r>
        <w:rPr>
          <w:lang w:val="en-US"/>
        </w:rPr>
        <w:t xml:space="preserve">The ongoing work item on </w:t>
      </w:r>
      <w:r w:rsidRPr="00957FB5">
        <w:rPr>
          <w:lang w:val="en-US"/>
        </w:rPr>
        <w:t xml:space="preserve">UE RF enhancements </w:t>
      </w:r>
      <w:r>
        <w:rPr>
          <w:lang w:val="en-US"/>
        </w:rPr>
        <w:t xml:space="preserve">in Rel-19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_Ref173845837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 (highlighting added for emphasis):</w:t>
      </w:r>
    </w:p>
    <w:p w14:paraId="5C27BFEA" w14:textId="77777777" w:rsidR="003A1376" w:rsidRDefault="003A1376" w:rsidP="003A137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1376" w14:paraId="563759D2" w14:textId="77777777" w:rsidTr="001818F1">
        <w:tc>
          <w:tcPr>
            <w:tcW w:w="9617" w:type="dxa"/>
          </w:tcPr>
          <w:p w14:paraId="7BFA69A4" w14:textId="77777777" w:rsidR="003A1376" w:rsidRPr="00A61082" w:rsidRDefault="003A1376" w:rsidP="001818F1">
            <w:pPr>
              <w:jc w:val="both"/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  <w:r>
              <w:rPr>
                <w:b/>
              </w:rPr>
              <w:t xml:space="preserve"> [RAN4, RAN1]</w:t>
            </w:r>
          </w:p>
          <w:p w14:paraId="50B3BF86" w14:textId="77777777" w:rsidR="003A1376" w:rsidRPr="0038453D" w:rsidRDefault="003A1376" w:rsidP="001818F1">
            <w:pPr>
              <w:pStyle w:val="ListParagraph"/>
              <w:widowControl w:val="0"/>
              <w:numPr>
                <w:ilvl w:val="0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Specify</w:t>
            </w:r>
            <w:r w:rsidRPr="0038453D">
              <w:rPr>
                <w:rFonts w:cs="Times New Roman"/>
                <w:szCs w:val="20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1AC756C4" w14:textId="77777777" w:rsidR="003A1376" w:rsidRPr="0038453D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E</w:t>
            </w:r>
            <w:r w:rsidRPr="0038453D">
              <w:rPr>
                <w:rFonts w:cs="Times New Roman"/>
                <w:szCs w:val="20"/>
              </w:rPr>
              <w:t>xample bands: n41</w:t>
            </w:r>
            <w:r w:rsidRPr="00C83BEF">
              <w:rPr>
                <w:rFonts w:cs="Times New Roman"/>
                <w:szCs w:val="20"/>
              </w:rPr>
              <w:t>, n77/n78, n79, n104</w:t>
            </w:r>
          </w:p>
          <w:p w14:paraId="6C5863EF" w14:textId="77777777" w:rsidR="003A1376" w:rsidRPr="009F6315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  <w:highlight w:val="yellow"/>
              </w:rPr>
            </w:pPr>
            <w:r w:rsidRPr="009F6315">
              <w:rPr>
                <w:rFonts w:cs="Times New Roman" w:hint="eastAsia"/>
                <w:szCs w:val="20"/>
                <w:highlight w:val="yellow"/>
              </w:rPr>
              <w:t>S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upport 4 MIMO layers at least, and study the gain and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feasibility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 and if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feasible</w:t>
            </w:r>
            <w:r w:rsidRPr="009F6315">
              <w:rPr>
                <w:rFonts w:cs="Times New Roman"/>
                <w:szCs w:val="20"/>
                <w:highlight w:val="yellow"/>
              </w:rPr>
              <w:t>, support 6 MIMO layers</w:t>
            </w:r>
          </w:p>
          <w:p w14:paraId="15FEB3A6" w14:textId="77777777" w:rsidR="003A1376" w:rsidRPr="0038453D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Rx requirements including reference sensitivity requirements for support 6Rx</w:t>
            </w:r>
          </w:p>
          <w:p w14:paraId="673EA977" w14:textId="77777777" w:rsidR="003A1376" w:rsidRPr="0038453D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Note: the specified requirements can be applicable to both handheld UE and FWA devices</w:t>
            </w:r>
          </w:p>
          <w:p w14:paraId="69F822FA" w14:textId="77777777" w:rsidR="003A1376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requirements to support SRS antenna switching including t1r6, t2r6, t3r6, depending on UE capability</w:t>
            </w:r>
          </w:p>
          <w:p w14:paraId="6F62CE79" w14:textId="77777777" w:rsidR="003A1376" w:rsidRPr="004B48C6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9E2684">
              <w:rPr>
                <w:rFonts w:cs="Times New Roman"/>
                <w:szCs w:val="20"/>
              </w:rPr>
              <w:t>RAN1 to study and specify, if necessary, SRS antenna switching to support 3T6R depending on UE capability</w:t>
            </w:r>
            <w:r w:rsidRPr="004B48C6">
              <w:rPr>
                <w:rFonts w:cs="Times New Roman"/>
                <w:szCs w:val="20"/>
              </w:rPr>
              <w:t>.</w:t>
            </w:r>
          </w:p>
          <w:p w14:paraId="3C97E940" w14:textId="77777777" w:rsidR="003A1376" w:rsidRPr="004B48C6" w:rsidRDefault="003A1376" w:rsidP="001818F1">
            <w:pPr>
              <w:pStyle w:val="ListParagraph"/>
              <w:widowControl w:val="0"/>
              <w:numPr>
                <w:ilvl w:val="3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4B48C6">
              <w:rPr>
                <w:rFonts w:cs="Times New Roman"/>
                <w:szCs w:val="20"/>
              </w:rPr>
              <w:t>Note: RAN1 discussion starts from RAN1#118bis (Oct. 2024)</w:t>
            </w:r>
          </w:p>
          <w:p w14:paraId="2ADC084E" w14:textId="77777777" w:rsidR="003A1376" w:rsidRPr="00F248DA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spacing w:after="180"/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Study the issue of insertion loss imbalance across SRS ports</w:t>
            </w:r>
            <w:r w:rsidRPr="0038453D">
              <w:rPr>
                <w:rFonts w:cs="Times New Roman"/>
                <w:szCs w:val="20"/>
              </w:rPr>
              <w:t>,</w:t>
            </w:r>
            <w:r w:rsidRPr="0038453D">
              <w:rPr>
                <w:rFonts w:cs="Times New Roman" w:hint="eastAsia"/>
                <w:szCs w:val="20"/>
              </w:rPr>
              <w:t xml:space="preserve"> and </w:t>
            </w:r>
            <w:r w:rsidRPr="0038453D">
              <w:rPr>
                <w:rFonts w:cs="Times New Roman"/>
                <w:szCs w:val="20"/>
              </w:rPr>
              <w:t xml:space="preserve">if justified, </w:t>
            </w:r>
            <w:r w:rsidRPr="0038453D">
              <w:rPr>
                <w:rFonts w:cs="Times New Roman" w:hint="eastAsia"/>
                <w:szCs w:val="20"/>
              </w:rPr>
              <w:t>specify the</w:t>
            </w:r>
            <w:r w:rsidRPr="0038453D">
              <w:rPr>
                <w:rFonts w:cs="Times New Roman"/>
                <w:szCs w:val="20"/>
              </w:rPr>
              <w:t xml:space="preserve"> corresponding</w:t>
            </w:r>
            <w:r w:rsidRPr="0038453D">
              <w:rPr>
                <w:rFonts w:cs="Times New Roman" w:hint="eastAsia"/>
                <w:szCs w:val="20"/>
              </w:rPr>
              <w:t xml:space="preserve"> </w:t>
            </w:r>
            <w:r w:rsidRPr="00F54CC1">
              <w:rPr>
                <w:rFonts w:cs="Times New Roman" w:hint="eastAsia"/>
                <w:szCs w:val="20"/>
              </w:rPr>
              <w:t>solution</w:t>
            </w:r>
            <w:r w:rsidRPr="00F54CC1">
              <w:rPr>
                <w:rFonts w:cs="Times New Roman"/>
                <w:szCs w:val="20"/>
              </w:rPr>
              <w:t>.</w:t>
            </w:r>
          </w:p>
        </w:tc>
      </w:tr>
    </w:tbl>
    <w:p w14:paraId="247DC40D" w14:textId="77777777" w:rsidR="003A1376" w:rsidRDefault="003A1376" w:rsidP="003A1376">
      <w:pPr>
        <w:rPr>
          <w:lang w:val="en-US"/>
        </w:rPr>
      </w:pPr>
    </w:p>
    <w:p w14:paraId="07D6FCBE" w14:textId="4BCDF38E" w:rsidR="003A1376" w:rsidRDefault="002C2761" w:rsidP="003A1376">
      <w:pPr>
        <w:rPr>
          <w:lang w:val="en-US"/>
        </w:rPr>
      </w:pPr>
      <w:r>
        <w:rPr>
          <w:lang w:val="en-US"/>
        </w:rPr>
        <w:t>During RAN4#113, the ongoing discussion led to an agreement that 6 Layer MIMO was feasible for FWA Devices, but not for handheld; within that discussion it was captured that RAN4 should include this distinction in the specifications.</w:t>
      </w:r>
    </w:p>
    <w:p w14:paraId="16A26EF3" w14:textId="5B0BD788" w:rsidR="00F248DA" w:rsidRPr="00614DD8" w:rsidRDefault="00F248DA" w:rsidP="005C23A4">
      <w:pPr>
        <w:rPr>
          <w:lang w:val="en-US"/>
        </w:rPr>
      </w:pPr>
      <w:r>
        <w:rPr>
          <w:lang w:val="en-US"/>
        </w:rPr>
        <w:t xml:space="preserve">In this document we present </w:t>
      </w:r>
      <w:r w:rsidR="002C2761">
        <w:rPr>
          <w:lang w:val="en-US"/>
        </w:rPr>
        <w:t>a Nokia view on this to provide clarity on how this should be included in the specifications.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CB417D5" w14:textId="6DA013B8" w:rsidR="00932BBC" w:rsidRDefault="002C2761" w:rsidP="00932BBC">
      <w:pPr>
        <w:pStyle w:val="RAN4H2"/>
        <w:rPr>
          <w:lang w:val="en-US"/>
        </w:rPr>
      </w:pPr>
      <w:r>
        <w:rPr>
          <w:lang w:val="en-US"/>
        </w:rPr>
        <w:t>Signaling for support of 6-layers</w:t>
      </w:r>
    </w:p>
    <w:p w14:paraId="6AECA058" w14:textId="6D4F8956" w:rsidR="002C2761" w:rsidRDefault="002C2761" w:rsidP="002C2761">
      <w:pPr>
        <w:rPr>
          <w:lang w:val="en-US"/>
        </w:rPr>
      </w:pPr>
      <w:r>
        <w:rPr>
          <w:lang w:val="en-US"/>
        </w:rPr>
        <w:t xml:space="preserve">During RAN4#114, there seems to have been some discussion from some parties </w:t>
      </w:r>
      <w:r w:rsidR="00D04B10">
        <w:rPr>
          <w:lang w:val="en-US"/>
        </w:rPr>
        <w:t xml:space="preserve">that RAN2 will need to define UE </w:t>
      </w:r>
      <w:proofErr w:type="spellStart"/>
      <w:r w:rsidR="00D04B10">
        <w:rPr>
          <w:lang w:val="en-US"/>
        </w:rPr>
        <w:t>signalling</w:t>
      </w:r>
      <w:proofErr w:type="spellEnd"/>
      <w:r w:rsidR="00D04B10">
        <w:rPr>
          <w:lang w:val="en-US"/>
        </w:rPr>
        <w:t xml:space="preserve"> as to whether a device is FWA or a handheld UE, based upon the agreement of 6-layer only being feasible for FWA devices.</w:t>
      </w:r>
    </w:p>
    <w:p w14:paraId="0AA73394" w14:textId="0043EA79" w:rsidR="00D04B10" w:rsidRDefault="00D04B10" w:rsidP="002C2761">
      <w:pPr>
        <w:rPr>
          <w:lang w:val="en-US"/>
        </w:rPr>
      </w:pPr>
      <w:r>
        <w:rPr>
          <w:lang w:val="en-US"/>
        </w:rPr>
        <w:t>This is not needed, as the device declares to the network the maximum number of layers which it can support through the ‘</w:t>
      </w:r>
      <w:proofErr w:type="spellStart"/>
      <w:r w:rsidR="00100001">
        <w:rPr>
          <w:lang w:val="en-US"/>
        </w:rPr>
        <w:t>maxMIMOlayers</w:t>
      </w:r>
      <w:proofErr w:type="spellEnd"/>
      <w:r w:rsidR="00100001">
        <w:rPr>
          <w:lang w:val="en-US"/>
        </w:rPr>
        <w:t>’ capability definition. Which enables t</w:t>
      </w:r>
      <w:r w:rsidR="00847434">
        <w:rPr>
          <w:lang w:val="en-US"/>
        </w:rPr>
        <w:t>he UE to declare it’s support of how many layers it supports to the network.</w:t>
      </w:r>
    </w:p>
    <w:p w14:paraId="7520D03B" w14:textId="1B1C76C2" w:rsidR="00847434" w:rsidRDefault="00847434" w:rsidP="00847434">
      <w:pPr>
        <w:pStyle w:val="RAN4observation0"/>
        <w:rPr>
          <w:lang w:val="en-US"/>
        </w:rPr>
      </w:pPr>
      <w:bookmarkStart w:id="5" w:name="_Toc193799712"/>
      <w:r>
        <w:rPr>
          <w:lang w:val="en-US"/>
        </w:rPr>
        <w:t>UEs declare the maximum number of layers it can support to the network as is.</w:t>
      </w:r>
      <w:bookmarkEnd w:id="5"/>
    </w:p>
    <w:p w14:paraId="03DEB022" w14:textId="5896ED74" w:rsidR="00847434" w:rsidRDefault="00847434" w:rsidP="00847434">
      <w:pPr>
        <w:pStyle w:val="RAN4proposal"/>
        <w:rPr>
          <w:lang w:val="en-US"/>
        </w:rPr>
      </w:pPr>
      <w:bookmarkStart w:id="6" w:name="_Toc193799713"/>
      <w:r>
        <w:rPr>
          <w:lang w:val="en-US"/>
        </w:rPr>
        <w:t xml:space="preserve">There is no need to include any further signaling based upon the </w:t>
      </w:r>
      <w:r w:rsidR="00570D79">
        <w:rPr>
          <w:lang w:val="en-US"/>
        </w:rPr>
        <w:t>6Rx work item.</w:t>
      </w:r>
      <w:bookmarkEnd w:id="6"/>
    </w:p>
    <w:p w14:paraId="43F9C9DD" w14:textId="6C559391" w:rsidR="006212E7" w:rsidRPr="00556EC6" w:rsidRDefault="00BB306E" w:rsidP="00570D79">
      <w:pPr>
        <w:pStyle w:val="RAN4H2"/>
        <w:rPr>
          <w:lang w:val="en-US"/>
        </w:rPr>
      </w:pPr>
      <w:r>
        <w:rPr>
          <w:lang w:val="en-US"/>
        </w:rPr>
        <w:lastRenderedPageBreak/>
        <w:t>I</w:t>
      </w:r>
      <w:r w:rsidR="00950974">
        <w:rPr>
          <w:lang w:val="en-US"/>
        </w:rPr>
        <w:t>nclusion in the specifications</w:t>
      </w:r>
    </w:p>
    <w:p w14:paraId="252C2D60" w14:textId="4DD9E96A" w:rsidR="00950974" w:rsidRDefault="00950974" w:rsidP="00950974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include the agreement that 6-layer is only feasible for FWA devices, it is agreed that this can be included in the specifications, however Nokia believes this should be a discussion once the requirements can be agreed. Furthermore, this can be included in TS 38.101-4.</w:t>
      </w:r>
    </w:p>
    <w:p w14:paraId="11994902" w14:textId="43160EBF" w:rsidR="00950974" w:rsidRDefault="00950974" w:rsidP="00950974">
      <w:pPr>
        <w:pStyle w:val="RAN4proposal"/>
        <w:rPr>
          <w:lang w:val="en-US"/>
        </w:rPr>
      </w:pPr>
      <w:bookmarkStart w:id="7" w:name="_Toc193799714"/>
      <w:r>
        <w:rPr>
          <w:lang w:val="en-US"/>
        </w:rPr>
        <w:t>RAN4 to include information to the effect that 6-layer is feasible for FWA devices in TS 38.101-4.</w:t>
      </w:r>
      <w:bookmarkEnd w:id="7"/>
    </w:p>
    <w:p w14:paraId="48876FA3" w14:textId="270F3C05" w:rsidR="00950974" w:rsidRPr="00950974" w:rsidRDefault="00950974" w:rsidP="00950974">
      <w:pPr>
        <w:pStyle w:val="RAN4proposal"/>
        <w:rPr>
          <w:lang w:val="en-US"/>
        </w:rPr>
      </w:pPr>
      <w:bookmarkStart w:id="8" w:name="_Toc193799715"/>
      <w:r>
        <w:rPr>
          <w:lang w:val="en-US"/>
        </w:rPr>
        <w:t>The exact wording of the information and location to be discussed once requirements are stable.</w:t>
      </w:r>
      <w:bookmarkEnd w:id="8"/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9" w:name="_Toc116995848"/>
      <w:r w:rsidRPr="00614DD8">
        <w:rPr>
          <w:lang w:val="en-US"/>
        </w:rPr>
        <w:t>Conclusion</w:t>
      </w:r>
      <w:bookmarkEnd w:id="9"/>
    </w:p>
    <w:p w14:paraId="648B4D72" w14:textId="5083B875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9D1C2D">
        <w:rPr>
          <w:lang w:val="en-US"/>
        </w:rPr>
        <w:t>6 Layer MIMO evaluation in</w:t>
      </w:r>
      <w:r w:rsidR="00234149">
        <w:rPr>
          <w:lang w:val="en-US"/>
        </w:rPr>
        <w:t xml:space="preserve"> </w:t>
      </w:r>
      <w:proofErr w:type="gramStart"/>
      <w:r w:rsidR="00234149">
        <w:rPr>
          <w:lang w:val="en-US"/>
        </w:rPr>
        <w:t>RAN4, and</w:t>
      </w:r>
      <w:proofErr w:type="gramEnd"/>
      <w:r w:rsidR="00234149">
        <w:rPr>
          <w:lang w:val="en-US"/>
        </w:rPr>
        <w:t xml:space="preserve"> presents some of the Nokia views on this topic for discussion during RAN4#1</w:t>
      </w:r>
      <w:r w:rsidR="000F0ACE">
        <w:rPr>
          <w:lang w:val="en-US"/>
        </w:rPr>
        <w:t>1</w:t>
      </w:r>
      <w:r w:rsidR="00814D99">
        <w:rPr>
          <w:lang w:val="en-US"/>
        </w:rPr>
        <w:t>4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7610DC21" w14:textId="77777777" w:rsidR="00950974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7FD9CE4D" w14:textId="77777777" w:rsidR="00950974" w:rsidRDefault="0095097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9712" w:history="1">
        <w:r w:rsidRPr="006E4CAE">
          <w:rPr>
            <w:rStyle w:val="Hyperlink"/>
            <w:b/>
            <w:noProof/>
            <w:lang w:val="en-US"/>
          </w:rPr>
          <w:t>Observation 1:</w:t>
        </w:r>
        <w:r w:rsidRPr="006E4CAE">
          <w:rPr>
            <w:rStyle w:val="Hyperlink"/>
            <w:noProof/>
            <w:lang w:val="en-US"/>
          </w:rPr>
          <w:t xml:space="preserve"> UEs declare the maximum number of layers it can support to the network as is.</w:t>
        </w:r>
      </w:hyperlink>
    </w:p>
    <w:p w14:paraId="61CC6AF7" w14:textId="77777777" w:rsidR="00950974" w:rsidRDefault="0095097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9713" w:history="1">
        <w:r w:rsidRPr="006E4CAE">
          <w:rPr>
            <w:rStyle w:val="Hyperlink"/>
            <w:noProof/>
            <w:lang w:val="en-US"/>
          </w:rPr>
          <w:t>Proposal 1: There is no need to include any further signaling based upon the 6Rx work item.</w:t>
        </w:r>
      </w:hyperlink>
    </w:p>
    <w:p w14:paraId="7A305D78" w14:textId="77777777" w:rsidR="00950974" w:rsidRDefault="0095097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9714" w:history="1">
        <w:r w:rsidRPr="006E4CAE">
          <w:rPr>
            <w:rStyle w:val="Hyperlink"/>
            <w:noProof/>
            <w:lang w:val="en-US"/>
          </w:rPr>
          <w:t>Proposal 2: RAN4 to include information to the effect that 6-layer is feasible for FWA devices in TS 38.101-4.</w:t>
        </w:r>
      </w:hyperlink>
    </w:p>
    <w:p w14:paraId="2C7EB955" w14:textId="77777777" w:rsidR="00950974" w:rsidRDefault="0095097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9715" w:history="1">
        <w:r w:rsidRPr="006E4CAE">
          <w:rPr>
            <w:rStyle w:val="Hyperlink"/>
            <w:noProof/>
            <w:lang w:val="en-US"/>
          </w:rPr>
          <w:t>Proposal 3: The exact wording of the information and location to be discussed once requirements are stable.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0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0"/>
    </w:p>
    <w:p w14:paraId="75969537" w14:textId="392141DC" w:rsidR="00E82B94" w:rsidRDefault="007E139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1" w:name="_Ref114500673"/>
      <w:bookmarkStart w:id="12" w:name="_Ref173829981"/>
      <w:bookmarkEnd w:id="11"/>
      <w:r w:rsidRPr="007E139E">
        <w:rPr>
          <w:lang w:val="en-US"/>
        </w:rPr>
        <w:t>R4-241</w:t>
      </w:r>
      <w:r w:rsidR="00AA13DD">
        <w:rPr>
          <w:lang w:val="en-US"/>
        </w:rPr>
        <w:t>7095</w:t>
      </w:r>
      <w:r w:rsidR="00F248DA">
        <w:rPr>
          <w:lang w:val="en-US"/>
        </w:rPr>
        <w:t>,</w:t>
      </w:r>
      <w:r w:rsidRPr="007E139E">
        <w:rPr>
          <w:lang w:val="en-US"/>
        </w:rPr>
        <w:t xml:space="preserve"> </w:t>
      </w:r>
      <w:r w:rsidR="00F248DA">
        <w:rPr>
          <w:lang w:val="en-US"/>
        </w:rPr>
        <w:t>“</w:t>
      </w:r>
      <w:r w:rsidRPr="007E139E">
        <w:rPr>
          <w:lang w:val="en-US"/>
        </w:rPr>
        <w:t>WF on requirements for 6Rx</w:t>
      </w:r>
      <w:bookmarkEnd w:id="12"/>
      <w:r w:rsidR="00F248DA">
        <w:rPr>
          <w:lang w:val="en-US"/>
        </w:rPr>
        <w:t>”, AT&amp;T, RAN4#</w:t>
      </w:r>
      <w:r w:rsidR="00281336">
        <w:rPr>
          <w:lang w:val="en-US"/>
        </w:rPr>
        <w:t>112</w:t>
      </w:r>
      <w:r w:rsidR="00AA13DD">
        <w:rPr>
          <w:lang w:val="en-US"/>
        </w:rPr>
        <w:t>-bis</w:t>
      </w:r>
      <w:r w:rsidR="00281336">
        <w:rPr>
          <w:lang w:val="en-US"/>
        </w:rPr>
        <w:t xml:space="preserve">, </w:t>
      </w:r>
      <w:r w:rsidR="00AA13DD">
        <w:rPr>
          <w:lang w:val="en-US"/>
        </w:rPr>
        <w:t>Hefei</w:t>
      </w:r>
      <w:r w:rsidR="00F248DA">
        <w:rPr>
          <w:lang w:val="en-US"/>
        </w:rPr>
        <w:t xml:space="preserve">, </w:t>
      </w:r>
      <w:proofErr w:type="gramStart"/>
      <w:r w:rsidR="00AA13DD">
        <w:rPr>
          <w:lang w:val="en-US"/>
        </w:rPr>
        <w:t xml:space="preserve">October  </w:t>
      </w:r>
      <w:r w:rsidR="00F248DA">
        <w:rPr>
          <w:lang w:val="en-US"/>
        </w:rPr>
        <w:t>2024</w:t>
      </w:r>
      <w:proofErr w:type="gramEnd"/>
    </w:p>
    <w:p w14:paraId="748D3F19" w14:textId="29A61DC1" w:rsidR="00A50E3A" w:rsidRPr="00A50E3A" w:rsidRDefault="00A50E3A" w:rsidP="00A50E3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3" w:name="_Ref173845837"/>
      <w:r w:rsidRPr="00A50E3A">
        <w:rPr>
          <w:lang w:val="en-US"/>
        </w:rPr>
        <w:t>RP-</w:t>
      </w:r>
      <w:proofErr w:type="gramStart"/>
      <w:r w:rsidRPr="00A50E3A">
        <w:rPr>
          <w:lang w:val="en-US"/>
        </w:rPr>
        <w:t>241656</w:t>
      </w:r>
      <w:r w:rsidR="00F248DA">
        <w:rPr>
          <w:lang w:val="en-US"/>
        </w:rPr>
        <w:t>,</w:t>
      </w:r>
      <w:r>
        <w:rPr>
          <w:lang w:val="en-US"/>
        </w:rPr>
        <w:t xml:space="preserve"> </w:t>
      </w:r>
      <w:bookmarkEnd w:id="13"/>
      <w:r w:rsidR="00CD64B9">
        <w:rPr>
          <w:lang w:val="en-US"/>
        </w:rPr>
        <w:t xml:space="preserve"> “</w:t>
      </w:r>
      <w:proofErr w:type="gramEnd"/>
      <w:r w:rsidR="00CD64B9" w:rsidRPr="00CD64B9">
        <w:rPr>
          <w:lang w:val="en-US"/>
        </w:rPr>
        <w:t>New WID: UE RF enhancements for NR FR1/FR2 and EN-DC, Phase 4</w:t>
      </w:r>
      <w:r w:rsidR="00CD64B9">
        <w:rPr>
          <w:lang w:val="en-US"/>
        </w:rPr>
        <w:t>”, Huawei, RAN#104 Shanghai, China, June 2024</w:t>
      </w:r>
    </w:p>
    <w:sectPr w:rsidR="00A50E3A" w:rsidRPr="00A50E3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8C79B" w14:textId="77777777" w:rsidR="00C2045B" w:rsidRDefault="00C2045B" w:rsidP="00001C9B">
      <w:pPr>
        <w:spacing w:after="0" w:line="240" w:lineRule="auto"/>
      </w:pPr>
      <w:r>
        <w:separator/>
      </w:r>
    </w:p>
  </w:endnote>
  <w:endnote w:type="continuationSeparator" w:id="0">
    <w:p w14:paraId="251E2F12" w14:textId="77777777" w:rsidR="00C2045B" w:rsidRDefault="00C2045B" w:rsidP="00001C9B">
      <w:pPr>
        <w:spacing w:after="0" w:line="240" w:lineRule="auto"/>
      </w:pPr>
      <w:r>
        <w:continuationSeparator/>
      </w:r>
    </w:p>
  </w:endnote>
  <w:endnote w:type="continuationNotice" w:id="1">
    <w:p w14:paraId="39432833" w14:textId="77777777" w:rsidR="00C2045B" w:rsidRDefault="00C204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B1F1" w14:textId="77777777" w:rsidR="00C2045B" w:rsidRDefault="00C2045B" w:rsidP="00001C9B">
      <w:pPr>
        <w:spacing w:after="0" w:line="240" w:lineRule="auto"/>
      </w:pPr>
      <w:r>
        <w:separator/>
      </w:r>
    </w:p>
  </w:footnote>
  <w:footnote w:type="continuationSeparator" w:id="0">
    <w:p w14:paraId="204D5DAE" w14:textId="77777777" w:rsidR="00C2045B" w:rsidRDefault="00C2045B" w:rsidP="00001C9B">
      <w:pPr>
        <w:spacing w:after="0" w:line="240" w:lineRule="auto"/>
      </w:pPr>
      <w:r>
        <w:continuationSeparator/>
      </w:r>
    </w:p>
  </w:footnote>
  <w:footnote w:type="continuationNotice" w:id="1">
    <w:p w14:paraId="16E5A62A" w14:textId="77777777" w:rsidR="00C2045B" w:rsidRDefault="00C204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51EF"/>
    <w:rsid w:val="00016B39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0001"/>
    <w:rsid w:val="00106416"/>
    <w:rsid w:val="00110481"/>
    <w:rsid w:val="001127C9"/>
    <w:rsid w:val="00114498"/>
    <w:rsid w:val="00115B88"/>
    <w:rsid w:val="001177BD"/>
    <w:rsid w:val="00123738"/>
    <w:rsid w:val="001259EA"/>
    <w:rsid w:val="0012636A"/>
    <w:rsid w:val="00132F6A"/>
    <w:rsid w:val="00133913"/>
    <w:rsid w:val="00140221"/>
    <w:rsid w:val="001422EC"/>
    <w:rsid w:val="0015365C"/>
    <w:rsid w:val="001642FC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FB4"/>
    <w:rsid w:val="001A375D"/>
    <w:rsid w:val="001A399F"/>
    <w:rsid w:val="001A3BA4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761"/>
    <w:rsid w:val="002C2D19"/>
    <w:rsid w:val="002C6D7C"/>
    <w:rsid w:val="002D10FA"/>
    <w:rsid w:val="002D23D1"/>
    <w:rsid w:val="002D4C55"/>
    <w:rsid w:val="002E4706"/>
    <w:rsid w:val="002E6DED"/>
    <w:rsid w:val="002F1E48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4C4C"/>
    <w:rsid w:val="004114EF"/>
    <w:rsid w:val="00414213"/>
    <w:rsid w:val="0041423F"/>
    <w:rsid w:val="00414C9B"/>
    <w:rsid w:val="00414F81"/>
    <w:rsid w:val="00420E4A"/>
    <w:rsid w:val="00421AC2"/>
    <w:rsid w:val="00422912"/>
    <w:rsid w:val="004258A0"/>
    <w:rsid w:val="00436A0F"/>
    <w:rsid w:val="00437150"/>
    <w:rsid w:val="0043750A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4AB8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0D79"/>
    <w:rsid w:val="00572A20"/>
    <w:rsid w:val="005836F8"/>
    <w:rsid w:val="00583E06"/>
    <w:rsid w:val="005918FA"/>
    <w:rsid w:val="00592A86"/>
    <w:rsid w:val="00594241"/>
    <w:rsid w:val="005A01B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6419"/>
    <w:rsid w:val="005F7026"/>
    <w:rsid w:val="00601C34"/>
    <w:rsid w:val="00601D6E"/>
    <w:rsid w:val="0060301D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1221"/>
    <w:rsid w:val="006639C9"/>
    <w:rsid w:val="00664928"/>
    <w:rsid w:val="00664950"/>
    <w:rsid w:val="0066736F"/>
    <w:rsid w:val="00674713"/>
    <w:rsid w:val="00677C8A"/>
    <w:rsid w:val="00680A2C"/>
    <w:rsid w:val="00683220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6311"/>
    <w:rsid w:val="006E6C06"/>
    <w:rsid w:val="006F5DFF"/>
    <w:rsid w:val="00706ACE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626B7"/>
    <w:rsid w:val="00765179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4D99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47434"/>
    <w:rsid w:val="00851A8E"/>
    <w:rsid w:val="0085365B"/>
    <w:rsid w:val="0086061D"/>
    <w:rsid w:val="00860CCF"/>
    <w:rsid w:val="00862845"/>
    <w:rsid w:val="00871594"/>
    <w:rsid w:val="00874F1E"/>
    <w:rsid w:val="00880C61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20B9"/>
    <w:rsid w:val="008B31F6"/>
    <w:rsid w:val="008C0CCC"/>
    <w:rsid w:val="008C1BC0"/>
    <w:rsid w:val="008C39F7"/>
    <w:rsid w:val="008D20F7"/>
    <w:rsid w:val="008D2BE8"/>
    <w:rsid w:val="008E0AA9"/>
    <w:rsid w:val="008E23EB"/>
    <w:rsid w:val="008E7ED0"/>
    <w:rsid w:val="0090091A"/>
    <w:rsid w:val="00903395"/>
    <w:rsid w:val="009042BD"/>
    <w:rsid w:val="00904FE4"/>
    <w:rsid w:val="00927740"/>
    <w:rsid w:val="00932BBC"/>
    <w:rsid w:val="00932FBF"/>
    <w:rsid w:val="00935A2B"/>
    <w:rsid w:val="0093608F"/>
    <w:rsid w:val="009360B7"/>
    <w:rsid w:val="00936159"/>
    <w:rsid w:val="00950974"/>
    <w:rsid w:val="00957DFB"/>
    <w:rsid w:val="00957FB5"/>
    <w:rsid w:val="00960072"/>
    <w:rsid w:val="00961976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5A05"/>
    <w:rsid w:val="009C6135"/>
    <w:rsid w:val="009D0581"/>
    <w:rsid w:val="009D1C2D"/>
    <w:rsid w:val="009D1FE4"/>
    <w:rsid w:val="009D2BCD"/>
    <w:rsid w:val="009D48DD"/>
    <w:rsid w:val="009D686D"/>
    <w:rsid w:val="009D7439"/>
    <w:rsid w:val="009E1DEB"/>
    <w:rsid w:val="009E45FC"/>
    <w:rsid w:val="009E4E6E"/>
    <w:rsid w:val="009E780C"/>
    <w:rsid w:val="009F3C4C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27289"/>
    <w:rsid w:val="00A37002"/>
    <w:rsid w:val="00A4355E"/>
    <w:rsid w:val="00A50E3A"/>
    <w:rsid w:val="00A51611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01BD"/>
    <w:rsid w:val="00A82C4C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7A7C"/>
    <w:rsid w:val="00B00B7A"/>
    <w:rsid w:val="00B02070"/>
    <w:rsid w:val="00B03F3B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D2B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306E"/>
    <w:rsid w:val="00BB48D3"/>
    <w:rsid w:val="00BC14F8"/>
    <w:rsid w:val="00BC2029"/>
    <w:rsid w:val="00BC48ED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538A"/>
    <w:rsid w:val="00C17031"/>
    <w:rsid w:val="00C2045B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7492"/>
    <w:rsid w:val="00CD7F3A"/>
    <w:rsid w:val="00CE2034"/>
    <w:rsid w:val="00CE3A6B"/>
    <w:rsid w:val="00D00211"/>
    <w:rsid w:val="00D006D1"/>
    <w:rsid w:val="00D025AE"/>
    <w:rsid w:val="00D0359E"/>
    <w:rsid w:val="00D04B10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BE8"/>
    <w:rsid w:val="00E1415D"/>
    <w:rsid w:val="00E149B3"/>
    <w:rsid w:val="00E213BD"/>
    <w:rsid w:val="00E2520A"/>
    <w:rsid w:val="00E2767A"/>
    <w:rsid w:val="00E323E9"/>
    <w:rsid w:val="00E32AEF"/>
    <w:rsid w:val="00E32BB4"/>
    <w:rsid w:val="00E32FB6"/>
    <w:rsid w:val="00E332F9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6073"/>
    <w:rsid w:val="00EF698B"/>
    <w:rsid w:val="00EF72FA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05C4"/>
    <w:rsid w:val="00F32590"/>
    <w:rsid w:val="00F33EC0"/>
    <w:rsid w:val="00F36D55"/>
    <w:rsid w:val="00F40A71"/>
    <w:rsid w:val="00F411FC"/>
    <w:rsid w:val="00F414F1"/>
    <w:rsid w:val="00F508B8"/>
    <w:rsid w:val="00F50C54"/>
    <w:rsid w:val="00F53E7A"/>
    <w:rsid w:val="00F5507E"/>
    <w:rsid w:val="00F57B73"/>
    <w:rsid w:val="00F652B3"/>
    <w:rsid w:val="00F67E44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RBI5PAMIO524-1616901215-44014</_dlc_DocId>
    <HideFromDelve xmlns="71c5aaf6-e6ce-465b-b873-5148d2a4c105">false</HideFromDelve>
    <_dlc_DocIdUrl xmlns="71c5aaf6-e6ce-465b-b873-5148d2a4c105">
      <Url>https://nokia.sharepoint.com/sites/gxp/_layouts/15/DocIdRedir.aspx?ID=RBI5PAMIO524-1616901215-44014</Url>
      <Description>RBI5PAMIO524-1616901215-44014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Links>
    <vt:vector size="96" baseType="variant">
      <vt:variant>
        <vt:i4>5242923</vt:i4>
      </vt:variant>
      <vt:variant>
        <vt:i4>90</vt:i4>
      </vt:variant>
      <vt:variant>
        <vt:i4>0</vt:i4>
      </vt:variant>
      <vt:variant>
        <vt:i4>5</vt:i4>
      </vt:variant>
      <vt:variant>
        <vt:lpwstr>https://www.oed.com/dictionary/feasibility_n</vt:lpwstr>
      </vt:variant>
      <vt:variant>
        <vt:lpwstr/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_Toc181884091</vt:lpwstr>
      </vt:variant>
      <vt:variant>
        <vt:i4>1703992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_Toc181884090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_Toc181884089</vt:lpwstr>
      </vt:variant>
      <vt:variant>
        <vt:i4>1769528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_Toc181884088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_Toc181884087</vt:lpwstr>
      </vt:variant>
      <vt:variant>
        <vt:i4>1769528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_Toc181884086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_Toc181884085</vt:lpwstr>
      </vt:variant>
      <vt:variant>
        <vt:i4>1769528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_Toc181884084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_Toc181884083</vt:lpwstr>
      </vt:variant>
      <vt:variant>
        <vt:i4>1769528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_Toc181884082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_Toc181884081</vt:lpwstr>
      </vt:variant>
      <vt:variant>
        <vt:i4>1769528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_Toc181884080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_Toc181884079</vt:lpwstr>
      </vt:variant>
      <vt:variant>
        <vt:i4>1310776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_Toc181884078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_Toc181884077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</cp:lastModifiedBy>
  <cp:revision>2</cp:revision>
  <dcterms:created xsi:type="dcterms:W3CDTF">2025-03-25T13:47:00Z</dcterms:created>
  <dcterms:modified xsi:type="dcterms:W3CDTF">2025-03-25T13:47:00Z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da5d02a1-527f-4640-89c7-00b8ce65c6de</vt:lpwstr>
  </property>
</Properties>
</file>